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CD6971" w:rsidRDefault="002F0F43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0"/>
          <w:szCs w:val="20"/>
        </w:rPr>
        <w:t>INFORMACJA DOT. PRZETWARZANIA DANYCH OSOBOWYCH W ZAKRESIE REKRUTACJI I ZATRUDNIENIA (OBOWIĄZEK INFORMACYJNY)</w:t>
      </w:r>
    </w:p>
    <w:p w14:paraId="00000002" w14:textId="77777777" w:rsidR="00CD6971" w:rsidRDefault="001E60CC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pict w14:anchorId="7EE29A10">
          <v:rect id="_x0000_i1025" style="width:0;height:1.5pt" o:hralign="center" o:hrstd="t" o:hr="t" fillcolor="#a0a0a0" stroked="f"/>
        </w:pict>
      </w:r>
    </w:p>
    <w:p w14:paraId="00000003" w14:textId="1C660C90" w:rsidR="00CD6971" w:rsidRDefault="002F0F43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Zgodnie z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 informujemy, że administratorem danych osobowych, dalej: „Administrator" jest  Przedszkole z Oddziałami Specjalnymi i z Oddziałami Integracyjnymi nr 48 w Zabrzu przy </w:t>
      </w:r>
      <w:proofErr w:type="spellStart"/>
      <w:r>
        <w:rPr>
          <w:rFonts w:ascii="Arial" w:eastAsia="Arial" w:hAnsi="Arial" w:cs="Arial"/>
          <w:sz w:val="20"/>
          <w:szCs w:val="20"/>
        </w:rPr>
        <w:t>ul.Kotarbińskiego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16, tel. 32-275-21-59, strona internetowa: www.p48.miastozabrze.pl, e-mail: sekretariat@p48.zabrze.pl, NIP: 6482740660, REGON: 241768496.</w:t>
      </w:r>
    </w:p>
    <w:p w14:paraId="00000004" w14:textId="77777777" w:rsidR="00CD6971" w:rsidRDefault="00CD6971">
      <w:pPr>
        <w:jc w:val="both"/>
        <w:rPr>
          <w:rFonts w:ascii="Arial" w:eastAsia="Arial" w:hAnsi="Arial" w:cs="Arial"/>
          <w:sz w:val="20"/>
          <w:szCs w:val="20"/>
        </w:rPr>
      </w:pPr>
    </w:p>
    <w:p w14:paraId="00000005" w14:textId="77777777" w:rsidR="00CD6971" w:rsidRDefault="002F0F43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We wszelkich sprawach związanych z przetwarzaniem danych osobowych przez Administratora można uzyskać informację, kontaktując się z Inspektorem Ochrony Danych –  Sylwia </w:t>
      </w:r>
      <w:proofErr w:type="spellStart"/>
      <w:r>
        <w:rPr>
          <w:rFonts w:ascii="Arial" w:eastAsia="Arial" w:hAnsi="Arial" w:cs="Arial"/>
          <w:sz w:val="20"/>
          <w:szCs w:val="20"/>
        </w:rPr>
        <w:t>Zabder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 za pośrednictwem poczty elektronicznej, przesyłając informację na adres e-mail:  sylwia@informatics.jaworzno.pl   lub listownie i osobiście pod adresem siedziby Administratora lub telefonicznie pod numerem: 668413340.</w:t>
      </w:r>
    </w:p>
    <w:p w14:paraId="00000006" w14:textId="77777777" w:rsidR="00CD6971" w:rsidRDefault="00CD6971">
      <w:pPr>
        <w:jc w:val="both"/>
        <w:rPr>
          <w:rFonts w:ascii="Arial" w:eastAsia="Arial" w:hAnsi="Arial" w:cs="Arial"/>
          <w:sz w:val="20"/>
          <w:szCs w:val="20"/>
        </w:rPr>
      </w:pPr>
    </w:p>
    <w:p w14:paraId="00000007" w14:textId="77777777" w:rsidR="00CD6971" w:rsidRDefault="002F0F43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Pani/Pana dane osobowe będą przetwarzane w celu realizacji procesu rekrutacji i zatrudnienia w placówce. Podstawą do przetwarzania Pani/Pana danych osobowych są: art. 6 ust. 1 lit. c RODO oraz  art. 9 ust. 2 lit. b RODO (przetwarzanie jest niezbędne do wypełnienia obowiązku prawnego ciążącego na administratorze) w związku z przepisami cywilnymi, podatkowymi oraz prawa pracy, w szczególności ustawą z dnia 26 czerwca 1974 r. Kodeks pracy (Dział II Stosunek pracy Rozdział I art. 22 -24), jak również w przypadku pracowników samorządowych:  ustawa z dnia 21 listopada 2008 r. o pracownikach samorządowych, w przypadku pracowników dydaktycznych: ustawa z dnia 26 stycznia 1982 r. Karta Nauczyciela, ponadto  art. 34 ust. 6, art.  36 ust. 2, art. 46 ust. 1 ustawy  z 13 października 1998 r. o  systemie ubezpieczeń społecznych oraz art. 11 ust. 3 ustawy z 13 października 1995 r. o zasadach  ewidencji i identyfikacji podatników i płatników. Pani/Pana dane osobowe są również przetwarzane na podstawie art. 6 ust. 1 lit. a RODO oraz art. 9 ust. 2 lit. a RODO (osoba, której dane dotyczą wyraziła zgodę na przetwarzanie swoich danych osobowych w jednym lub większej liczbie określonych celów), art. 6  ust. 1 lit. b RODO (niezbędność do wykonania umowy lub do podjęcia działań na Pani/Pana żądanie przed zawarciem umowy). </w:t>
      </w:r>
    </w:p>
    <w:p w14:paraId="00000008" w14:textId="77777777" w:rsidR="00CD6971" w:rsidRDefault="00CD6971">
      <w:pPr>
        <w:jc w:val="both"/>
        <w:rPr>
          <w:rFonts w:ascii="Arial" w:eastAsia="Arial" w:hAnsi="Arial" w:cs="Arial"/>
          <w:sz w:val="20"/>
          <w:szCs w:val="20"/>
        </w:rPr>
      </w:pPr>
    </w:p>
    <w:p w14:paraId="00000009" w14:textId="77777777" w:rsidR="00CD6971" w:rsidRDefault="002F0F43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Podanie przez Pani/Pana danych osobowych jest wymogiem ustawowym koniecznym do realizacji zatrudnienia oraz obowiązków narzuconych Administratorowi jako Pracodawcy przez przepisy prawa. Dostęp do danych będą miały osoby pracujące i współpracujące z Administratorem w zakresie realizacji działań statutowych jednostki oraz podmioty realizujące usługi prawno-finansowe oraz informatyczne na rzecz Administratora danych – każdorazowo będą zawierane wówczas umowy powierzenia. Pani/Pana dane w przypadkach ściśle określonych przepisami prawa mogą zostać ujawnione poprzez przesłanie uprawnionym podmiotom. Pani/Pana dane nie będą przetwarzane w sposób zautomatyzowany, w tym również profilowane, jak również nie będę przesyłane poza Europejski Obszar Gospodarczy.  </w:t>
      </w:r>
    </w:p>
    <w:p w14:paraId="0000000A" w14:textId="77777777" w:rsidR="00CD6971" w:rsidRDefault="00CD6971">
      <w:pPr>
        <w:jc w:val="both"/>
        <w:rPr>
          <w:rFonts w:ascii="Arial" w:eastAsia="Arial" w:hAnsi="Arial" w:cs="Arial"/>
          <w:sz w:val="20"/>
          <w:szCs w:val="20"/>
        </w:rPr>
      </w:pPr>
    </w:p>
    <w:p w14:paraId="0000000B" w14:textId="77777777" w:rsidR="00CD6971" w:rsidRDefault="002F0F43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Pani/Pana dane osobowe zawarte w dokumentach aplikacyjnych będą przechowywane:</w:t>
      </w:r>
    </w:p>
    <w:p w14:paraId="0000000C" w14:textId="77777777" w:rsidR="00CD6971" w:rsidRDefault="002F0F43">
      <w:pPr>
        <w:numPr>
          <w:ilvl w:val="0"/>
          <w:numId w:val="1"/>
        </w:numPr>
        <w:tabs>
          <w:tab w:val="left" w:pos="0"/>
        </w:tabs>
        <w:ind w:hanging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 przypadku rekrutacji pracowników samorządowych: przez 3 miesiące od momentu ogłoszenia wyników. W przypadku pozytywnego zakończenia procesu rekrutacji – przez okres trwania stosunku pracy oraz w obowiązkowym – zgodnym z przepisami prawa – okresie przechowywania dokumentacji związanej ze stosunkiem pracy i akt osobowych – 10 lat;</w:t>
      </w:r>
    </w:p>
    <w:p w14:paraId="0000000D" w14:textId="77777777" w:rsidR="00CD6971" w:rsidRDefault="002F0F43">
      <w:pPr>
        <w:numPr>
          <w:ilvl w:val="0"/>
          <w:numId w:val="1"/>
        </w:numPr>
        <w:tabs>
          <w:tab w:val="left" w:pos="0"/>
        </w:tabs>
        <w:ind w:hanging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 przypadku rekrutacji innych pracowników, w tym pracowników dydaktycznych: w przypadku pozytywnego zakończenia procesu rekrutacji – przez okres trwania stosunku pracy oraz w obowiązkowym – zgodnym z przepisami prawa – okresie przechowywania dokumentacji związanej ze stosunkiem pracy i akt osobowych – 10 lat; w przypadku negatywnego wyniku rekrutacji – zgodnie z przepisami uwzględniającymi Pani/Pana prawo do odwołania się od wyniku rekrutacji.</w:t>
      </w:r>
    </w:p>
    <w:p w14:paraId="0000000E" w14:textId="77777777" w:rsidR="00CD6971" w:rsidRDefault="00CD6971">
      <w:pPr>
        <w:jc w:val="both"/>
        <w:rPr>
          <w:rFonts w:ascii="Arial" w:eastAsia="Arial" w:hAnsi="Arial" w:cs="Arial"/>
          <w:sz w:val="20"/>
          <w:szCs w:val="20"/>
        </w:rPr>
      </w:pPr>
    </w:p>
    <w:p w14:paraId="0000000F" w14:textId="77777777" w:rsidR="00CD6971" w:rsidRDefault="002F0F43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Każda osoba, której dane dotyczą może zwrócić się z żądaniem dostępu do treści swoich danych osobowych, sprostowania (poprawiania) swoich danych osobowych, usunięcia lub ograniczenia przetwarzania, a w przypadku wyrażenia zgody na przetwarzanie danych do jej wycofania,  wycofanie zgody nie ma wpływu na przetwarzanie danych do momentu jej wycofania. W celu realizacji wymienionych praw należy złożyć pisemny wniosek z wybranym żądaniem. Może Pani/Pan również wnieść skargę na przetwarzanie danych niezgodne z przepisami prawa do organu nadzorczego, którym jest Prezes Urzędu Ochrony Danych Osobowych, gdy Pani/Pana zdaniem przetwarzanie danych osobowych przez Administratora odbywa się z naruszeniem prawa pod aktualnym adresem wskazanym na stronie internetowej: https://uodo.gov.pl/p/kontakt.</w:t>
      </w:r>
    </w:p>
    <w:p w14:paraId="00000010" w14:textId="77777777" w:rsidR="00CD6971" w:rsidRDefault="00CD6971">
      <w:pPr>
        <w:jc w:val="both"/>
        <w:rPr>
          <w:rFonts w:ascii="Arial" w:eastAsia="Arial" w:hAnsi="Arial" w:cs="Arial"/>
          <w:sz w:val="20"/>
          <w:szCs w:val="20"/>
        </w:rPr>
      </w:pPr>
    </w:p>
    <w:p w14:paraId="00000011" w14:textId="77777777" w:rsidR="00CD6971" w:rsidRDefault="002F0F43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Potwierdzam zapoznanie się z powyższymi informacjami. </w:t>
      </w:r>
      <w:r>
        <w:rPr>
          <w:rFonts w:ascii="Arial" w:eastAsia="Arial" w:hAnsi="Arial" w:cs="Arial"/>
          <w:sz w:val="20"/>
          <w:szCs w:val="20"/>
        </w:rPr>
        <w:t>                </w:t>
      </w:r>
    </w:p>
    <w:p w14:paraId="00000012" w14:textId="77777777" w:rsidR="00CD6971" w:rsidRDefault="002F0F43">
      <w:pPr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</w:t>
      </w:r>
    </w:p>
    <w:p w14:paraId="00000013" w14:textId="77777777" w:rsidR="00CD6971" w:rsidRDefault="002F0F43">
      <w:pPr>
        <w:ind w:left="5040" w:firstLine="7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sz w:val="18"/>
          <w:szCs w:val="18"/>
        </w:rPr>
        <w:t>data, czytelny podpis</w:t>
      </w:r>
    </w:p>
    <w:sectPr w:rsidR="00CD6971">
      <w:pgSz w:w="11906" w:h="16838"/>
      <w:pgMar w:top="1134" w:right="1134" w:bottom="1134" w:left="1134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F57C2072-45BE-4ED9-8800-CF8596C2EE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6B86A51-C5EA-4D10-8262-6343E08479A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847824B4-538C-44A2-8779-D2936D122DC2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1A70E4"/>
    <w:multiLevelType w:val="multilevel"/>
    <w:tmpl w:val="5320623E"/>
    <w:lvl w:ilvl="0">
      <w:start w:val="1"/>
      <w:numFmt w:val="decimal"/>
      <w:lvlText w:val="%1."/>
      <w:lvlJc w:val="left"/>
      <w:pPr>
        <w:ind w:left="709" w:hanging="282"/>
      </w:pPr>
      <w:rPr>
        <w:u w:val="none"/>
      </w:rPr>
    </w:lvl>
    <w:lvl w:ilvl="1">
      <w:start w:val="1"/>
      <w:numFmt w:val="decimal"/>
      <w:lvlText w:val="%2."/>
      <w:lvlJc w:val="left"/>
      <w:pPr>
        <w:ind w:left="1418" w:hanging="282"/>
      </w:pPr>
      <w:rPr>
        <w:u w:val="none"/>
      </w:rPr>
    </w:lvl>
    <w:lvl w:ilvl="2">
      <w:start w:val="1"/>
      <w:numFmt w:val="decimal"/>
      <w:lvlText w:val="%3."/>
      <w:lvlJc w:val="left"/>
      <w:pPr>
        <w:ind w:left="2127" w:hanging="283"/>
      </w:pPr>
      <w:rPr>
        <w:u w:val="none"/>
      </w:rPr>
    </w:lvl>
    <w:lvl w:ilvl="3">
      <w:start w:val="1"/>
      <w:numFmt w:val="decimal"/>
      <w:lvlText w:val="%4."/>
      <w:lvlJc w:val="left"/>
      <w:pPr>
        <w:ind w:left="2836" w:hanging="283"/>
      </w:pPr>
      <w:rPr>
        <w:u w:val="none"/>
      </w:rPr>
    </w:lvl>
    <w:lvl w:ilvl="4">
      <w:start w:val="1"/>
      <w:numFmt w:val="decimal"/>
      <w:lvlText w:val="%5."/>
      <w:lvlJc w:val="left"/>
      <w:pPr>
        <w:ind w:left="3545" w:hanging="283"/>
      </w:pPr>
      <w:rPr>
        <w:u w:val="none"/>
      </w:rPr>
    </w:lvl>
    <w:lvl w:ilvl="5">
      <w:start w:val="1"/>
      <w:numFmt w:val="decimal"/>
      <w:lvlText w:val="%6."/>
      <w:lvlJc w:val="left"/>
      <w:pPr>
        <w:ind w:left="4254" w:hanging="283"/>
      </w:pPr>
      <w:rPr>
        <w:u w:val="none"/>
      </w:rPr>
    </w:lvl>
    <w:lvl w:ilvl="6">
      <w:start w:val="1"/>
      <w:numFmt w:val="decimal"/>
      <w:lvlText w:val="%7."/>
      <w:lvlJc w:val="left"/>
      <w:pPr>
        <w:ind w:left="4963" w:hanging="283"/>
      </w:pPr>
      <w:rPr>
        <w:u w:val="none"/>
      </w:rPr>
    </w:lvl>
    <w:lvl w:ilvl="7">
      <w:start w:val="1"/>
      <w:numFmt w:val="decimal"/>
      <w:lvlText w:val="%8."/>
      <w:lvlJc w:val="left"/>
      <w:pPr>
        <w:ind w:left="5672" w:hanging="282"/>
      </w:pPr>
      <w:rPr>
        <w:u w:val="none"/>
      </w:rPr>
    </w:lvl>
    <w:lvl w:ilvl="8">
      <w:start w:val="1"/>
      <w:numFmt w:val="decimal"/>
      <w:lvlText w:val="%9."/>
      <w:lvlJc w:val="left"/>
      <w:pPr>
        <w:ind w:left="6381" w:hanging="282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971"/>
    <w:rsid w:val="001E60CC"/>
    <w:rsid w:val="002F0F43"/>
    <w:rsid w:val="00CD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96E31"/>
  <w15:docId w15:val="{8FA7B16C-4D59-465E-A528-C7A5B0889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00FsIFhkLOkJLG3rt1w1s/Yxig==">CgMxLjA4AHIhMUdoTERhSFdWbjEzN2V2c1hfRzRkUGVOSXcwRlgxRjl3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715</Words>
  <Characters>4292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Dyrektor</cp:lastModifiedBy>
  <cp:revision>3</cp:revision>
  <cp:lastPrinted>2026-05-25T16:02:00Z</cp:lastPrinted>
  <dcterms:created xsi:type="dcterms:W3CDTF">2026-05-13T17:39:00Z</dcterms:created>
  <dcterms:modified xsi:type="dcterms:W3CDTF">2026-05-25T16:03:00Z</dcterms:modified>
</cp:coreProperties>
</file>